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4A41" w:rsidRDefault="001E4A41" w:rsidP="001E4A41">
      <w:pPr>
        <w:pStyle w:val="Style2"/>
        <w:spacing w:line="240" w:lineRule="auto"/>
        <w:ind w:firstLine="0"/>
        <w:jc w:val="center"/>
        <w:rPr>
          <w:bCs/>
          <w:sz w:val="28"/>
          <w:szCs w:val="28"/>
          <w:lang w:val="kk-KZ"/>
        </w:rPr>
      </w:pPr>
      <w:r w:rsidRPr="007E7D78">
        <w:rPr>
          <w:bCs/>
          <w:sz w:val="28"/>
          <w:szCs w:val="28"/>
        </w:rPr>
        <w:t xml:space="preserve"> КОНТРОЛЬНЫЕ В</w:t>
      </w:r>
      <w:r>
        <w:rPr>
          <w:bCs/>
          <w:sz w:val="28"/>
          <w:szCs w:val="28"/>
        </w:rPr>
        <w:t xml:space="preserve">ОПРОСЫ ДЛЯ ПОДГОТОВКИ </w:t>
      </w:r>
      <w:bookmarkStart w:id="0" w:name="_GoBack"/>
      <w:bookmarkEnd w:id="0"/>
      <w:r w:rsidR="00D9025D">
        <w:rPr>
          <w:bCs/>
          <w:sz w:val="28"/>
          <w:szCs w:val="28"/>
        </w:rPr>
        <w:t>К ИТОГОВОМУ КОНТРОЛЮ</w:t>
      </w:r>
    </w:p>
    <w:p w:rsidR="001E4A41" w:rsidRDefault="001E4A41" w:rsidP="001E4A41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1.  Общие проблемы управления. Основные понятия и определения.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2. Организация управления технологическими процессами ТЭС. Основные факторы.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3. Комплекс технических средств автоматизации.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4. Композиционное решение оперативно-диспетчерских постов управления.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5. Назначение автоматизированных систем управления ТП ТЭС.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7. Реализация АСУ ТП ТЭС.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8. Информационные подсистемы АСУ ТП. Функции. Способы представления информации.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9.  Подсистемы дистанционного ввода информации и управления.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10.  Логические элементы защит.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11. Защиты прямоточных котлов.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12.  Защиты вспомогательного оборудования.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13. Стадии и этапы создания АСУ ТП.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14. Состав рабочего проекта АСУ ТП.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15. Схема регулятора непрямого действия.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16. Структурные схемы АСР.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17.  АСР действующие по возмущению.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18. АСР многосвязные.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19. АСР непрерывного и дискретного действия.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20.  Понятие качества регулирования.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21. Статические характеристики динамического звена.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22. Временные характеристики.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23. Типовые элементарные динамические звенья. Три группы звеньев.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24. Инерциальное звено.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25. Последовательная связь между звеньями.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26. Обратная связь между звеньями.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27. Системы управления предприятием и комплексами на примере Энергосистемы.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28. Организация управления технологическими процессами ТЭС. Основные факторы.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29. Организационная структура оперативно-диспетчерского управления.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30. Комплекс технических средств автоматизации.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31. Организация трудового процесса.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32. Композиционное решение оперативно-диспетчерских постов управления.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33. Уровень автоматизации на примере парового котла.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34. Назначение автоматизированных систем управления ТП ТЭС.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35. Функции АСУ ТП ТЭС.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36. Реализация АСУ ТП ТЭС.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37. Основные принципы АСУ ТП.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38. Информационные подсистемы АСУ ТП. Функции. Способы представления информации.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lastRenderedPageBreak/>
        <w:t>39. Теплотехнический контроль и сигнализация.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40.  Подсистемы дистанционного ввода информации и управления.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41. Автоматические защиты теплового оборудования. Определение и назначение.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42.  Логические элементы защит.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43. Защиты барабанных котлов.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44. Защиты прямоточных котлов.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45. Защиты турбогенератора.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46.  Защиты вспомогательного оборудования.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47. Проектирование АСУ ТП. Цель. Участники.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48. Стадии и этапы создания АСУ ТП.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49. Схемы АСУ ТП. Структурные. Функциональные.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50. Состав рабочего проекта АСУ ТП.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51. Исторические аспекты автоматического управления.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52. Схема регулятора непрямого действия.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53. Основные определения АСР.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54. Структурные схемы АСР.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55. Системы, действующие по отклонению. Стабилизация. Программное регулирование. Следящие системы.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56.  АСР действующие по возмущению.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57. АСР комбинированные.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58. АСР многосвязные.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59. АСР экстремальные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60. АСР непрерывного и дискретного действия.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61. Понятие о переходном процессе.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62.  Понятие качества регулирования.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63. Понятие динамического звена.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64. Статические характеристики динамического звена.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65. Динамические характеристики звена. Д и ср.ур. Передаточная функци</w:t>
      </w:r>
      <w:r>
        <w:rPr>
          <w:szCs w:val="28"/>
        </w:rPr>
        <w:t>я. Амплитудно-фазовая характерист</w:t>
      </w:r>
      <w:r w:rsidRPr="00AD6EC4">
        <w:rPr>
          <w:szCs w:val="28"/>
        </w:rPr>
        <w:t>ика.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66. Временные характеристики.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67. Частотные характеристики.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68. Типовые элементарные динамические звенья. Три группы звеньев.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69. Позиционные звенья. Статистическое звено.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70. Инерциальное звено.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71. Примеры динамических звеньев.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72. Последовательная связь между звеньями.</w:t>
      </w:r>
    </w:p>
    <w:p w:rsidR="001E4A41" w:rsidRPr="00AD6EC4" w:rsidRDefault="001E4A41" w:rsidP="001E4A41">
      <w:pPr>
        <w:rPr>
          <w:szCs w:val="28"/>
        </w:rPr>
      </w:pPr>
      <w:r w:rsidRPr="00AD6EC4">
        <w:rPr>
          <w:szCs w:val="28"/>
        </w:rPr>
        <w:t>73. Параллельная связь между звеньями.</w:t>
      </w:r>
    </w:p>
    <w:p w:rsidR="001E4A41" w:rsidRDefault="001E4A41" w:rsidP="001E4A41">
      <w:pPr>
        <w:rPr>
          <w:szCs w:val="28"/>
        </w:rPr>
      </w:pPr>
      <w:r w:rsidRPr="00AD6EC4">
        <w:rPr>
          <w:szCs w:val="28"/>
        </w:rPr>
        <w:t>74. Обратная связь между звеньями.</w:t>
      </w:r>
    </w:p>
    <w:p w:rsidR="001E4A41" w:rsidRDefault="001E4A41" w:rsidP="001E4A41">
      <w:pPr>
        <w:rPr>
          <w:szCs w:val="28"/>
        </w:rPr>
      </w:pPr>
    </w:p>
    <w:p w:rsidR="001E4A41" w:rsidRPr="00AD6EC4" w:rsidRDefault="001E4A41" w:rsidP="001E4A41">
      <w:pPr>
        <w:jc w:val="center"/>
        <w:rPr>
          <w:szCs w:val="28"/>
        </w:rPr>
      </w:pPr>
      <w:r w:rsidRPr="00AD6EC4">
        <w:rPr>
          <w:szCs w:val="28"/>
        </w:rPr>
        <w:t>Технологические измерения и современные системы АСУ ТП</w:t>
      </w:r>
    </w:p>
    <w:p w:rsidR="001E4A41" w:rsidRPr="00AD6EC4" w:rsidRDefault="001E4A41" w:rsidP="001E4A41">
      <w:pPr>
        <w:jc w:val="both"/>
        <w:rPr>
          <w:b/>
          <w:szCs w:val="28"/>
        </w:rPr>
      </w:pP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1. Государственная система приборов. Точность преобразования информации.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lastRenderedPageBreak/>
        <w:t>2. Классификация приборов для измерения температуры. Термометры расширения.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3. Электрические термометры.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4. Пирометры и манометрические термометры.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5. Методы измерения сопротивления.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6. Методы и приборы измерения разности потенциалов.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7. Классификация приборов для измерения давления. Жидкостные и пружинные манометры.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8. Электрические манометры.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9. Методы и приборы для измерения расхода. Классификация. Расходомеры скоростного напора и переменного уровня.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10. Измерение расхода. Методы переменного и постоянного перепада давления.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11. Методы и приборы для измерения уровня.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12. Исполнительные устройства. Классификация.</w:t>
      </w:r>
    </w:p>
    <w:p w:rsidR="001E4A41" w:rsidRPr="00AD6EC4" w:rsidRDefault="001E4A41" w:rsidP="001E4A41">
      <w:pPr>
        <w:ind w:left="709" w:hanging="426"/>
        <w:jc w:val="both"/>
        <w:rPr>
          <w:szCs w:val="28"/>
        </w:rPr>
      </w:pPr>
      <w:r w:rsidRPr="00AD6EC4">
        <w:rPr>
          <w:szCs w:val="28"/>
        </w:rPr>
        <w:t>13. Структура современной АСУ ТП. Устройства связи с объектом.</w:t>
      </w:r>
    </w:p>
    <w:p w:rsidR="001E4A41" w:rsidRPr="00AD6EC4" w:rsidRDefault="001E4A41" w:rsidP="001E4A41">
      <w:pPr>
        <w:rPr>
          <w:szCs w:val="28"/>
        </w:rPr>
      </w:pPr>
    </w:p>
    <w:p w:rsidR="001E4A41" w:rsidRDefault="001E4A41" w:rsidP="001E4A41">
      <w:pPr>
        <w:pStyle w:val="Style2"/>
        <w:spacing w:line="240" w:lineRule="auto"/>
        <w:ind w:firstLine="0"/>
        <w:jc w:val="center"/>
        <w:rPr>
          <w:rFonts w:ascii="Calibri" w:hAnsi="Calibri"/>
          <w:sz w:val="28"/>
          <w:szCs w:val="28"/>
        </w:rPr>
      </w:pPr>
    </w:p>
    <w:p w:rsidR="001E4A41" w:rsidRDefault="001E4A41" w:rsidP="001E4A41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6</w:t>
      </w:r>
      <w:r w:rsidRPr="007E7D78">
        <w:rPr>
          <w:sz w:val="28"/>
          <w:szCs w:val="28"/>
        </w:rPr>
        <w:t xml:space="preserve"> СПИСОК ИСПОЛЬЗОВАННОЙ ЛИТЕРАТУРЫ</w:t>
      </w:r>
    </w:p>
    <w:p w:rsidR="001E4A41" w:rsidRPr="007E7D78" w:rsidRDefault="001E4A41" w:rsidP="001E4A41">
      <w:pPr>
        <w:pStyle w:val="Style2"/>
        <w:spacing w:line="240" w:lineRule="auto"/>
        <w:ind w:firstLine="0"/>
        <w:jc w:val="center"/>
        <w:rPr>
          <w:sz w:val="28"/>
          <w:szCs w:val="28"/>
        </w:rPr>
      </w:pPr>
    </w:p>
    <w:p w:rsidR="001E4A41" w:rsidRDefault="001E4A41" w:rsidP="001E4A41">
      <w:pPr>
        <w:autoSpaceDE w:val="0"/>
        <w:autoSpaceDN w:val="0"/>
        <w:adjustRightInd w:val="0"/>
        <w:ind w:firstLine="426"/>
        <w:jc w:val="center"/>
        <w:rPr>
          <w:b/>
          <w:bCs/>
          <w:szCs w:val="28"/>
        </w:rPr>
      </w:pPr>
      <w:r w:rsidRPr="00FD6DA9">
        <w:rPr>
          <w:b/>
          <w:bCs/>
          <w:szCs w:val="28"/>
        </w:rPr>
        <w:t>6.1 Основная литература</w:t>
      </w:r>
    </w:p>
    <w:p w:rsidR="001E4A41" w:rsidRPr="00FD6DA9" w:rsidRDefault="001E4A41" w:rsidP="001E4A41">
      <w:pPr>
        <w:autoSpaceDE w:val="0"/>
        <w:autoSpaceDN w:val="0"/>
        <w:adjustRightInd w:val="0"/>
        <w:ind w:firstLine="426"/>
        <w:jc w:val="center"/>
        <w:rPr>
          <w:b/>
          <w:bCs/>
          <w:szCs w:val="28"/>
        </w:rPr>
      </w:pP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1. Кулаков М.В. Технические измерения и приборы для химических производств. М.: Машиностроение, 1983. - 424 с.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2. никитенко Е.А. автоматизация и телеконтроль электрохимической защитой магистральных газопроводов. М.: Недра, 1976.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3. Полоцкий Л.М., Лапшенков Г.И. Автоматизация химических производств. Учеб. пособ. -М.: Химия, 1982. - 296 с.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4. Теория автоматического управления / Под ред. Нетушила А.В. Ч.1. -М.: Высш. шк., 1968.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5. Бесекерский В.А., Попов Е.П. Теория автоматического регулирования. -М.: Наука, 1966.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6. Дадаян Л.Г. Автоматизация технологических процессов: методические указания к курсовому и дипломному проектированию. -Уфа.: Изд-во УНИ, 1985. - 225 с.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7. Камразе А.Н., Фитерман М.Я. Контрольно-измерительные приборы и автоматика. Л.: Химия, 1988. - 225 с.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8. стефани Е.П. Основы построения АСУТП: Учеб. пособ. -М.: Энергоиздат, 1982. -352 с.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9. Автоматические приборы, регуляторы и управляющие машины: Справочник /Под ред. Кошарского Б.Д. -Изд. 3-е. -Л.: Машиностроение, 1976. -486 с.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10. Голубятников В.А., Шувалов В.В. Автоматизация производственных процессов в химической промышленности: Учебник. -М.: Химия, 1985. -352 с.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lastRenderedPageBreak/>
        <w:t>11. Теория автоматического управления: Учебник. В 2-х частях / Под ред. А.А.Воронова. -М.: Высш.шк., 1986. -Ч.1. - 367 с. - Ч.2. -504 с.</w:t>
      </w:r>
    </w:p>
    <w:p w:rsidR="001E4A41" w:rsidRPr="0089427A" w:rsidRDefault="001E4A41" w:rsidP="001E4A41">
      <w:pPr>
        <w:ind w:left="284" w:hanging="284"/>
        <w:jc w:val="both"/>
        <w:rPr>
          <w:szCs w:val="28"/>
        </w:rPr>
      </w:pPr>
      <w:r w:rsidRPr="0089427A">
        <w:rPr>
          <w:szCs w:val="28"/>
        </w:rPr>
        <w:t>12. Аязян Г.К. Расчет автоматических систем с типовыми алгоритмами регулирования: Учеб. пособ. -Уфа.: Изд-во УНИ, 1986. -135 с.</w:t>
      </w:r>
    </w:p>
    <w:p w:rsidR="001E4A41" w:rsidRDefault="001E4A41" w:rsidP="001E4A41">
      <w:pPr>
        <w:ind w:left="284" w:hanging="284"/>
        <w:jc w:val="both"/>
      </w:pPr>
      <w:r w:rsidRPr="0089427A">
        <w:rPr>
          <w:szCs w:val="28"/>
        </w:rPr>
        <w:t>13. Веревкин А.П., Попков В.Ф. Технические средства автоматизации. Исполнительные устройства: Учеб. пособ</w:t>
      </w:r>
      <w:r>
        <w:t>. -Уфа.: Изд-во УНИ, 1996. -95 с.</w:t>
      </w:r>
    </w:p>
    <w:p w:rsidR="001E4A41" w:rsidRDefault="001E4A41" w:rsidP="001E4A41">
      <w:pPr>
        <w:shd w:val="clear" w:color="auto" w:fill="FFFFFF"/>
        <w:tabs>
          <w:tab w:val="left" w:pos="842"/>
        </w:tabs>
        <w:ind w:firstLine="567"/>
        <w:jc w:val="center"/>
        <w:rPr>
          <w:b/>
          <w:bCs/>
          <w:szCs w:val="28"/>
        </w:rPr>
      </w:pPr>
    </w:p>
    <w:p w:rsidR="001E4A41" w:rsidRDefault="001E4A41" w:rsidP="001E4A41">
      <w:pPr>
        <w:shd w:val="clear" w:color="auto" w:fill="FFFFFF"/>
        <w:tabs>
          <w:tab w:val="left" w:pos="842"/>
        </w:tabs>
        <w:ind w:firstLine="567"/>
        <w:jc w:val="center"/>
        <w:rPr>
          <w:b/>
          <w:bCs/>
          <w:szCs w:val="28"/>
        </w:rPr>
      </w:pPr>
      <w:r w:rsidRPr="00FD6DA9">
        <w:rPr>
          <w:b/>
          <w:bCs/>
          <w:szCs w:val="28"/>
        </w:rPr>
        <w:t>6.2 Дополнительная литература</w:t>
      </w:r>
    </w:p>
    <w:p w:rsidR="001E4A41" w:rsidRDefault="001E4A41" w:rsidP="001E4A41">
      <w:pPr>
        <w:shd w:val="clear" w:color="auto" w:fill="FFFFFF"/>
        <w:tabs>
          <w:tab w:val="left" w:pos="842"/>
        </w:tabs>
        <w:ind w:firstLine="567"/>
        <w:jc w:val="both"/>
        <w:rPr>
          <w:b/>
          <w:bCs/>
          <w:szCs w:val="28"/>
        </w:rPr>
      </w:pPr>
    </w:p>
    <w:p w:rsidR="001E4A41" w:rsidRDefault="001E4A41" w:rsidP="001E4A41">
      <w:pPr>
        <w:shd w:val="clear" w:color="auto" w:fill="FFFFFF"/>
        <w:tabs>
          <w:tab w:val="left" w:pos="842"/>
        </w:tabs>
        <w:ind w:firstLine="567"/>
        <w:jc w:val="both"/>
        <w:rPr>
          <w:color w:val="000000"/>
          <w:spacing w:val="-29"/>
          <w:szCs w:val="28"/>
        </w:rPr>
      </w:pPr>
      <w:r>
        <w:rPr>
          <w:color w:val="000000"/>
          <w:spacing w:val="-1"/>
          <w:szCs w:val="28"/>
        </w:rPr>
        <w:t>1 Соскин Э.А., Киреева Э.А. Автоматизация управления промышленным</w:t>
      </w:r>
      <w:r>
        <w:rPr>
          <w:color w:val="000000"/>
          <w:spacing w:val="-1"/>
          <w:szCs w:val="28"/>
        </w:rPr>
        <w:br/>
      </w:r>
      <w:r>
        <w:rPr>
          <w:color w:val="000000"/>
          <w:spacing w:val="3"/>
          <w:szCs w:val="28"/>
        </w:rPr>
        <w:t>энергоснабжением. - М: Энергоатомиздат, 1990. - 384с.</w:t>
      </w:r>
    </w:p>
    <w:p w:rsidR="001E4A41" w:rsidRDefault="001E4A41" w:rsidP="001E4A41">
      <w:pPr>
        <w:shd w:val="clear" w:color="auto" w:fill="FFFFFF"/>
        <w:tabs>
          <w:tab w:val="left" w:pos="842"/>
        </w:tabs>
        <w:ind w:firstLine="567"/>
        <w:jc w:val="both"/>
        <w:rPr>
          <w:color w:val="000000"/>
          <w:spacing w:val="-12"/>
          <w:szCs w:val="28"/>
        </w:rPr>
      </w:pPr>
      <w:r>
        <w:rPr>
          <w:color w:val="000000"/>
          <w:spacing w:val="-2"/>
          <w:szCs w:val="28"/>
        </w:rPr>
        <w:t>2 Стефани Е.П. Основы построения АСУТП: Учебное пособие для вузов.</w:t>
      </w:r>
      <w:r>
        <w:rPr>
          <w:color w:val="000000"/>
          <w:spacing w:val="-2"/>
          <w:szCs w:val="28"/>
        </w:rPr>
        <w:br/>
      </w:r>
      <w:r>
        <w:rPr>
          <w:color w:val="000000"/>
          <w:spacing w:val="1"/>
          <w:szCs w:val="28"/>
        </w:rPr>
        <w:t>М.: Энергоатомиздат, 1982. - 352 с.</w:t>
      </w:r>
    </w:p>
    <w:p w:rsidR="001E4A41" w:rsidRDefault="001E4A41" w:rsidP="001E4A41">
      <w:pPr>
        <w:shd w:val="clear" w:color="auto" w:fill="FFFFFF"/>
        <w:tabs>
          <w:tab w:val="left" w:pos="842"/>
        </w:tabs>
        <w:ind w:firstLine="567"/>
        <w:jc w:val="both"/>
        <w:rPr>
          <w:b/>
          <w:bCs/>
          <w:szCs w:val="28"/>
        </w:rPr>
      </w:pPr>
      <w:r>
        <w:rPr>
          <w:color w:val="000000"/>
          <w:spacing w:val="2"/>
          <w:szCs w:val="28"/>
        </w:rPr>
        <w:t>3 Автоматизация диспетчерского управления в электроэнергетике/ Под</w:t>
      </w:r>
      <w:r>
        <w:rPr>
          <w:color w:val="000000"/>
          <w:spacing w:val="2"/>
          <w:szCs w:val="28"/>
        </w:rPr>
        <w:br/>
      </w:r>
      <w:r>
        <w:rPr>
          <w:color w:val="000000"/>
          <w:spacing w:val="4"/>
          <w:szCs w:val="28"/>
        </w:rPr>
        <w:t xml:space="preserve">общей ред. Ю.Н.Руденко и В.А. Семенова. - М.: Издательство МЭИ, 2000. - </w:t>
      </w:r>
      <w:r>
        <w:rPr>
          <w:color w:val="000000"/>
          <w:spacing w:val="7"/>
          <w:szCs w:val="28"/>
        </w:rPr>
        <w:t>648 с:</w:t>
      </w:r>
    </w:p>
    <w:p w:rsidR="001E4A41" w:rsidRDefault="001E4A41" w:rsidP="001E4A41">
      <w:pPr>
        <w:shd w:val="clear" w:color="auto" w:fill="FFFFFF"/>
        <w:tabs>
          <w:tab w:val="left" w:pos="850"/>
        </w:tabs>
        <w:ind w:firstLine="567"/>
        <w:jc w:val="both"/>
      </w:pPr>
      <w:r>
        <w:rPr>
          <w:color w:val="000000"/>
          <w:szCs w:val="28"/>
        </w:rPr>
        <w:t xml:space="preserve">4 </w:t>
      </w:r>
      <w:r>
        <w:rPr>
          <w:color w:val="000000"/>
          <w:spacing w:val="6"/>
          <w:szCs w:val="28"/>
        </w:rPr>
        <w:t>Овчаренко Н.И. Аналоговые и цифровые элементы автоматических</w:t>
      </w:r>
      <w:r>
        <w:rPr>
          <w:color w:val="000000"/>
          <w:spacing w:val="6"/>
          <w:szCs w:val="28"/>
        </w:rPr>
        <w:br/>
      </w:r>
      <w:r>
        <w:rPr>
          <w:color w:val="000000"/>
          <w:spacing w:val="1"/>
          <w:szCs w:val="28"/>
        </w:rPr>
        <w:t>устройств энергосистем. - М.: Энергоатом издат, 1989. - 320 с.</w:t>
      </w:r>
    </w:p>
    <w:p w:rsidR="001E4A41" w:rsidRDefault="001E4A41" w:rsidP="001E4A41">
      <w:pPr>
        <w:shd w:val="clear" w:color="auto" w:fill="FFFFFF"/>
        <w:tabs>
          <w:tab w:val="left" w:pos="763"/>
        </w:tabs>
        <w:ind w:firstLine="567"/>
        <w:jc w:val="both"/>
        <w:rPr>
          <w:color w:val="000000"/>
          <w:szCs w:val="28"/>
        </w:rPr>
      </w:pPr>
      <w:r>
        <w:rPr>
          <w:color w:val="000000"/>
          <w:szCs w:val="28"/>
        </w:rPr>
        <w:t>5 Щербино Ю.В. и др. Автоматизация управления технологическим рас</w:t>
      </w:r>
      <w:r>
        <w:rPr>
          <w:color w:val="000000"/>
          <w:szCs w:val="28"/>
        </w:rPr>
        <w:softHyphen/>
      </w:r>
      <w:r>
        <w:rPr>
          <w:color w:val="000000"/>
          <w:szCs w:val="28"/>
        </w:rPr>
        <w:br/>
      </w:r>
      <w:r>
        <w:rPr>
          <w:color w:val="000000"/>
          <w:spacing w:val="1"/>
          <w:szCs w:val="28"/>
        </w:rPr>
        <w:t>ходом и потреблением электроэнергии. - К.: Техника, 1984. - 112 с.</w:t>
      </w:r>
    </w:p>
    <w:p w:rsidR="001E4A41" w:rsidRDefault="001E4A41" w:rsidP="001E4A41">
      <w:pPr>
        <w:shd w:val="clear" w:color="auto" w:fill="FFFFFF"/>
        <w:tabs>
          <w:tab w:val="left" w:pos="763"/>
        </w:tabs>
        <w:ind w:firstLine="567"/>
        <w:jc w:val="both"/>
        <w:rPr>
          <w:color w:val="000000"/>
          <w:szCs w:val="28"/>
        </w:rPr>
      </w:pPr>
      <w:r>
        <w:rPr>
          <w:color w:val="000000"/>
          <w:spacing w:val="-2"/>
          <w:szCs w:val="28"/>
        </w:rPr>
        <w:t>6 Беркович М.А. и др. Автоматика энергосистем. — М.: Энергоатомиздат,</w:t>
      </w:r>
      <w:r>
        <w:rPr>
          <w:color w:val="000000"/>
          <w:spacing w:val="-2"/>
          <w:szCs w:val="28"/>
        </w:rPr>
        <w:br/>
      </w:r>
      <w:r>
        <w:rPr>
          <w:color w:val="000000"/>
          <w:spacing w:val="11"/>
          <w:szCs w:val="28"/>
        </w:rPr>
        <w:t>1991.-240 с.</w:t>
      </w:r>
    </w:p>
    <w:p w:rsidR="001E4A41" w:rsidRPr="00FD6DA9" w:rsidRDefault="001E4A41" w:rsidP="001E4A41">
      <w:pPr>
        <w:autoSpaceDE w:val="0"/>
        <w:autoSpaceDN w:val="0"/>
        <w:adjustRightInd w:val="0"/>
        <w:ind w:firstLine="426"/>
        <w:rPr>
          <w:b/>
          <w:bCs/>
          <w:szCs w:val="28"/>
        </w:rPr>
      </w:pPr>
    </w:p>
    <w:p w:rsidR="00DD3972" w:rsidRDefault="00DD3972"/>
    <w:sectPr w:rsidR="00DD3972" w:rsidSect="003A5C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5218" w:rsidRDefault="00435218" w:rsidP="001E4A41">
      <w:r>
        <w:separator/>
      </w:r>
    </w:p>
  </w:endnote>
  <w:endnote w:type="continuationSeparator" w:id="1">
    <w:p w:rsidR="00435218" w:rsidRDefault="00435218" w:rsidP="001E4A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5218" w:rsidRDefault="00435218" w:rsidP="001E4A41">
      <w:r>
        <w:separator/>
      </w:r>
    </w:p>
  </w:footnote>
  <w:footnote w:type="continuationSeparator" w:id="1">
    <w:p w:rsidR="00435218" w:rsidRDefault="00435218" w:rsidP="001E4A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FE0DD0"/>
    <w:rsid w:val="001E4A41"/>
    <w:rsid w:val="00312516"/>
    <w:rsid w:val="003A5C8B"/>
    <w:rsid w:val="00435218"/>
    <w:rsid w:val="00D9025D"/>
    <w:rsid w:val="00DD3972"/>
    <w:rsid w:val="00F834D2"/>
    <w:rsid w:val="00FE0DD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4A4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E4A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1E4A4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Style2">
    <w:name w:val="Style2"/>
    <w:basedOn w:val="a"/>
    <w:rsid w:val="001E4A41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1E4A41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E4A41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973</Words>
  <Characters>5550</Characters>
  <Application>Microsoft Office Word</Application>
  <DocSecurity>0</DocSecurity>
  <Lines>46</Lines>
  <Paragraphs>13</Paragraphs>
  <ScaleCrop>false</ScaleCrop>
  <Company/>
  <LinksUpToDate>false</LinksUpToDate>
  <CharactersWithSpaces>6510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7</cp:revision>
  <dcterms:created xsi:type="dcterms:W3CDTF">2020-08-25T05:33:00Z</dcterms:created>
  <dcterms:modified xsi:type="dcterms:W3CDTF">2020-09-13T08:48:00Z</dcterms:modified>
</cp:coreProperties>
</file>